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58C4B" w14:textId="465886BF" w:rsidR="00E86B90" w:rsidRPr="00E86B90" w:rsidRDefault="00E86B90" w:rsidP="00E86B90">
      <w:pPr>
        <w:spacing w:after="200" w:line="276" w:lineRule="auto"/>
        <w:rPr>
          <w:rFonts w:ascii="Calibri" w:eastAsia="Times New Roman" w:hAnsi="Calibri" w:cs="Times New Roman"/>
          <w:b/>
          <w:sz w:val="52"/>
          <w:szCs w:val="32"/>
          <w:lang w:eastAsia="en-GB"/>
        </w:rPr>
      </w:pPr>
    </w:p>
    <w:p w14:paraId="70F3ED63" w14:textId="5D9EF0D7" w:rsidR="00E86B90" w:rsidRPr="0093036B" w:rsidRDefault="0093036B" w:rsidP="0093036B">
      <w:pPr>
        <w:spacing w:after="200" w:line="276" w:lineRule="auto"/>
        <w:jc w:val="center"/>
        <w:rPr>
          <w:rFonts w:ascii="Calibri" w:eastAsia="Times New Roman" w:hAnsi="Calibri" w:cs="Times New Roman"/>
          <w:bCs/>
          <w:sz w:val="52"/>
          <w:szCs w:val="32"/>
          <w:lang w:eastAsia="en-GB"/>
        </w:rPr>
      </w:pPr>
      <w:r w:rsidRPr="00710846">
        <w:rPr>
          <w:rFonts w:ascii="Times New Roman" w:eastAsia="Times New Roman" w:hAnsi="Times New Roman" w:cs="Times New Roman"/>
          <w:noProof/>
          <w:sz w:val="24"/>
          <w:szCs w:val="24"/>
          <w:lang w:eastAsia="en-GB"/>
        </w:rPr>
        <w:drawing>
          <wp:inline distT="0" distB="0" distL="0" distR="0" wp14:anchorId="358A4970" wp14:editId="153025A8">
            <wp:extent cx="3498850" cy="3884639"/>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07756" cy="3894527"/>
                    </a:xfrm>
                    <a:prstGeom prst="rect">
                      <a:avLst/>
                    </a:prstGeom>
                    <a:noFill/>
                    <a:ln>
                      <a:noFill/>
                    </a:ln>
                  </pic:spPr>
                </pic:pic>
              </a:graphicData>
            </a:graphic>
          </wp:inline>
        </w:drawing>
      </w:r>
    </w:p>
    <w:p w14:paraId="3EAE4865" w14:textId="77777777" w:rsidR="00E86B90" w:rsidRPr="00E86B90" w:rsidRDefault="00E86B90" w:rsidP="00E86B90">
      <w:pPr>
        <w:keepNext/>
        <w:spacing w:after="0" w:line="240" w:lineRule="auto"/>
        <w:outlineLvl w:val="0"/>
        <w:rPr>
          <w:rFonts w:ascii="Tahoma" w:eastAsia="Times New Roman" w:hAnsi="Tahoma" w:cs="Tahoma"/>
          <w:b/>
          <w:bCs/>
          <w:sz w:val="32"/>
          <w:szCs w:val="32"/>
        </w:rPr>
      </w:pPr>
    </w:p>
    <w:p w14:paraId="3F1C17F1" w14:textId="77777777" w:rsidR="00E86B90" w:rsidRPr="0093036B" w:rsidRDefault="00E86B90" w:rsidP="00E86B90">
      <w:pPr>
        <w:keepNext/>
        <w:spacing w:after="0" w:line="240" w:lineRule="auto"/>
        <w:jc w:val="center"/>
        <w:outlineLvl w:val="0"/>
        <w:rPr>
          <w:rFonts w:ascii="Century Gothic" w:eastAsia="Times New Roman" w:hAnsi="Century Gothic" w:cs="Tahoma"/>
          <w:b/>
          <w:bCs/>
          <w:sz w:val="44"/>
          <w:szCs w:val="44"/>
        </w:rPr>
      </w:pPr>
      <w:r w:rsidRPr="0093036B">
        <w:rPr>
          <w:rFonts w:ascii="Century Gothic" w:eastAsia="Times New Roman" w:hAnsi="Century Gothic" w:cs="Tahoma"/>
          <w:b/>
          <w:bCs/>
          <w:sz w:val="44"/>
          <w:szCs w:val="44"/>
        </w:rPr>
        <w:t xml:space="preserve">SACRED HEART </w:t>
      </w:r>
    </w:p>
    <w:p w14:paraId="33CF5CCE" w14:textId="77777777" w:rsidR="00E86B90" w:rsidRPr="0093036B" w:rsidRDefault="00E86B90" w:rsidP="00E86B90">
      <w:pPr>
        <w:keepNext/>
        <w:spacing w:after="0" w:line="240" w:lineRule="auto"/>
        <w:jc w:val="center"/>
        <w:outlineLvl w:val="0"/>
        <w:rPr>
          <w:rFonts w:ascii="Century Gothic" w:eastAsia="Times New Roman" w:hAnsi="Century Gothic" w:cs="Tahoma"/>
          <w:b/>
          <w:bCs/>
          <w:sz w:val="44"/>
          <w:szCs w:val="44"/>
        </w:rPr>
      </w:pPr>
      <w:r w:rsidRPr="0093036B">
        <w:rPr>
          <w:rFonts w:ascii="Century Gothic" w:eastAsia="Times New Roman" w:hAnsi="Century Gothic" w:cs="Tahoma"/>
          <w:b/>
          <w:bCs/>
          <w:sz w:val="44"/>
          <w:szCs w:val="44"/>
        </w:rPr>
        <w:t>CATHOLIC PRIMARY SCHOOL</w:t>
      </w:r>
    </w:p>
    <w:p w14:paraId="35282606" w14:textId="13ED7D8E" w:rsidR="00E86B90" w:rsidRDefault="00E86B90" w:rsidP="00E86B90">
      <w:pPr>
        <w:spacing w:after="200" w:line="276" w:lineRule="auto"/>
        <w:jc w:val="center"/>
        <w:rPr>
          <w:rFonts w:ascii="Century Gothic" w:eastAsia="Times New Roman" w:hAnsi="Century Gothic" w:cs="Times New Roman"/>
          <w:b/>
          <w:sz w:val="32"/>
          <w:szCs w:val="32"/>
          <w:lang w:eastAsia="en-GB"/>
        </w:rPr>
      </w:pPr>
    </w:p>
    <w:p w14:paraId="18F67C0B" w14:textId="77777777" w:rsidR="00E86B90" w:rsidRPr="00E86B90" w:rsidRDefault="00E86B90" w:rsidP="00E86B90">
      <w:pPr>
        <w:spacing w:after="200" w:line="276" w:lineRule="auto"/>
        <w:jc w:val="center"/>
        <w:rPr>
          <w:rFonts w:ascii="Century Gothic" w:eastAsia="Times New Roman" w:hAnsi="Century Gothic" w:cs="Times New Roman"/>
          <w:b/>
          <w:sz w:val="32"/>
          <w:szCs w:val="32"/>
          <w:lang w:eastAsia="en-GB"/>
        </w:rPr>
      </w:pPr>
    </w:p>
    <w:p w14:paraId="4E91BEA1" w14:textId="6E8F8BA7" w:rsidR="00E86B90" w:rsidRPr="00E86B90" w:rsidRDefault="00E86B90" w:rsidP="00E86B90">
      <w:pPr>
        <w:spacing w:after="200" w:line="276" w:lineRule="auto"/>
        <w:jc w:val="center"/>
        <w:rPr>
          <w:rFonts w:ascii="Century Gothic" w:eastAsia="Times New Roman" w:hAnsi="Century Gothic" w:cs="Times New Roman"/>
          <w:b/>
          <w:sz w:val="44"/>
          <w:szCs w:val="44"/>
          <w:lang w:eastAsia="en-GB"/>
        </w:rPr>
      </w:pPr>
      <w:r w:rsidRPr="00E86B90">
        <w:rPr>
          <w:rFonts w:ascii="Century Gothic" w:eastAsia="Times New Roman" w:hAnsi="Century Gothic" w:cs="Times New Roman"/>
          <w:b/>
          <w:sz w:val="44"/>
          <w:szCs w:val="44"/>
          <w:lang w:eastAsia="en-GB"/>
        </w:rPr>
        <w:t>ACCESSIBILITY PLAN</w:t>
      </w:r>
    </w:p>
    <w:p w14:paraId="0FAC2572" w14:textId="4E9B6FDD" w:rsidR="00E86B90" w:rsidRPr="0093036B" w:rsidRDefault="0093036B" w:rsidP="00E86B90">
      <w:pPr>
        <w:spacing w:after="200" w:line="276" w:lineRule="auto"/>
        <w:jc w:val="center"/>
        <w:rPr>
          <w:rFonts w:ascii="Century Gothic" w:eastAsia="Times New Roman" w:hAnsi="Century Gothic" w:cs="Times New Roman"/>
          <w:b/>
          <w:sz w:val="44"/>
          <w:szCs w:val="44"/>
          <w:lang w:eastAsia="en-GB"/>
        </w:rPr>
      </w:pPr>
      <w:r>
        <w:rPr>
          <w:rFonts w:ascii="Century Gothic" w:eastAsia="Times New Roman" w:hAnsi="Century Gothic" w:cs="Times New Roman"/>
          <w:b/>
          <w:sz w:val="44"/>
          <w:szCs w:val="44"/>
          <w:lang w:eastAsia="en-GB"/>
        </w:rPr>
        <w:t>2024</w:t>
      </w:r>
    </w:p>
    <w:p w14:paraId="38257546" w14:textId="77777777" w:rsidR="00E86B90" w:rsidRDefault="00E86B90" w:rsidP="00E86B90">
      <w:pPr>
        <w:spacing w:after="200" w:line="276" w:lineRule="auto"/>
        <w:jc w:val="center"/>
        <w:rPr>
          <w:rFonts w:ascii="Century Gothic" w:eastAsia="Times New Roman" w:hAnsi="Century Gothic" w:cs="Times New Roman"/>
          <w:b/>
          <w:sz w:val="32"/>
          <w:szCs w:val="32"/>
          <w:lang w:eastAsia="en-GB"/>
        </w:rPr>
      </w:pPr>
    </w:p>
    <w:p w14:paraId="64EAC64E" w14:textId="3C1F4BA6" w:rsidR="00E86B90" w:rsidRDefault="00E86B90" w:rsidP="00E86B90">
      <w:pPr>
        <w:spacing w:after="200" w:line="276" w:lineRule="auto"/>
        <w:jc w:val="center"/>
        <w:rPr>
          <w:rFonts w:ascii="Century Gothic" w:eastAsia="Times New Roman" w:hAnsi="Century Gothic" w:cs="Times New Roman"/>
          <w:b/>
          <w:sz w:val="32"/>
          <w:szCs w:val="32"/>
          <w:lang w:eastAsia="en-GB"/>
        </w:rPr>
      </w:pPr>
    </w:p>
    <w:p w14:paraId="17A5FB65" w14:textId="57F21617" w:rsidR="0093036B" w:rsidRPr="0093036B" w:rsidRDefault="0093036B" w:rsidP="0093036B">
      <w:pPr>
        <w:spacing w:after="200" w:line="276" w:lineRule="auto"/>
        <w:rPr>
          <w:rFonts w:ascii="Century Gothic" w:eastAsia="Times New Roman" w:hAnsi="Century Gothic" w:cs="Times New Roman"/>
          <w:b/>
          <w:sz w:val="24"/>
          <w:szCs w:val="24"/>
          <w:lang w:eastAsia="en-GB"/>
        </w:rPr>
      </w:pPr>
      <w:r w:rsidRPr="0093036B">
        <w:rPr>
          <w:rFonts w:ascii="Century Gothic" w:eastAsia="Times New Roman" w:hAnsi="Century Gothic" w:cs="Times New Roman"/>
          <w:b/>
          <w:sz w:val="24"/>
          <w:szCs w:val="24"/>
          <w:lang w:eastAsia="en-GB"/>
        </w:rPr>
        <w:t>Presented to LAC: October 2024</w:t>
      </w:r>
    </w:p>
    <w:p w14:paraId="1EAFE410" w14:textId="54DCEEA0" w:rsidR="0093036B" w:rsidRDefault="0093036B" w:rsidP="0093036B">
      <w:pPr>
        <w:spacing w:after="200" w:line="276" w:lineRule="auto"/>
        <w:rPr>
          <w:rFonts w:ascii="Century Gothic" w:eastAsia="Times New Roman" w:hAnsi="Century Gothic" w:cs="Times New Roman"/>
          <w:b/>
          <w:sz w:val="24"/>
          <w:szCs w:val="24"/>
          <w:lang w:eastAsia="en-GB"/>
        </w:rPr>
      </w:pPr>
      <w:r w:rsidRPr="0093036B">
        <w:rPr>
          <w:rFonts w:ascii="Century Gothic" w:eastAsia="Times New Roman" w:hAnsi="Century Gothic" w:cs="Times New Roman"/>
          <w:b/>
          <w:sz w:val="24"/>
          <w:szCs w:val="24"/>
          <w:lang w:eastAsia="en-GB"/>
        </w:rPr>
        <w:t>Review Date: September 2025</w:t>
      </w:r>
    </w:p>
    <w:p w14:paraId="3ABB4E89" w14:textId="3EC0B284" w:rsidR="0093036B" w:rsidRDefault="0093036B" w:rsidP="0093036B">
      <w:pPr>
        <w:spacing w:after="200" w:line="276" w:lineRule="auto"/>
        <w:rPr>
          <w:rFonts w:ascii="Century Gothic" w:eastAsia="Times New Roman" w:hAnsi="Century Gothic" w:cs="Times New Roman"/>
          <w:b/>
          <w:sz w:val="24"/>
          <w:szCs w:val="24"/>
          <w:lang w:eastAsia="en-GB"/>
        </w:rPr>
      </w:pPr>
    </w:p>
    <w:p w14:paraId="018D3624" w14:textId="77777777" w:rsidR="0093036B" w:rsidRPr="0093036B" w:rsidRDefault="0093036B" w:rsidP="0093036B">
      <w:pPr>
        <w:spacing w:after="200" w:line="276" w:lineRule="auto"/>
        <w:rPr>
          <w:rFonts w:ascii="Century Gothic" w:eastAsia="Times New Roman" w:hAnsi="Century Gothic" w:cs="Times New Roman"/>
          <w:b/>
          <w:sz w:val="24"/>
          <w:szCs w:val="24"/>
          <w:lang w:eastAsia="en-GB"/>
        </w:rPr>
      </w:pPr>
    </w:p>
    <w:p w14:paraId="629E20C7" w14:textId="77777777" w:rsidR="00E86B90" w:rsidRPr="0093036B" w:rsidRDefault="00E86B90" w:rsidP="0093036B">
      <w:pPr>
        <w:spacing w:after="0" w:line="276" w:lineRule="auto"/>
        <w:rPr>
          <w:rFonts w:ascii="Century Gothic" w:hAnsi="Century Gothic"/>
          <w:b/>
          <w:bCs/>
          <w:sz w:val="24"/>
          <w:szCs w:val="24"/>
        </w:rPr>
      </w:pPr>
      <w:r w:rsidRPr="0093036B">
        <w:rPr>
          <w:rFonts w:ascii="Century Gothic" w:hAnsi="Century Gothic"/>
          <w:b/>
          <w:bCs/>
          <w:sz w:val="24"/>
          <w:szCs w:val="24"/>
        </w:rPr>
        <w:lastRenderedPageBreak/>
        <w:t xml:space="preserve">Aims </w:t>
      </w:r>
    </w:p>
    <w:p w14:paraId="6E54829E" w14:textId="0D5671FA" w:rsidR="00E86B90" w:rsidRDefault="00E86B90" w:rsidP="0093036B">
      <w:pPr>
        <w:spacing w:after="0" w:line="276" w:lineRule="auto"/>
        <w:rPr>
          <w:rFonts w:ascii="Century Gothic" w:hAnsi="Century Gothic"/>
          <w:sz w:val="24"/>
          <w:szCs w:val="24"/>
        </w:rPr>
      </w:pPr>
      <w:r w:rsidRPr="0093036B">
        <w:rPr>
          <w:rFonts w:ascii="Century Gothic" w:hAnsi="Century Gothic"/>
          <w:sz w:val="24"/>
          <w:szCs w:val="24"/>
        </w:rPr>
        <w:t xml:space="preserve">Schools are required under the Equality Act 2010 to have an accessibility plan. The purpose of the plan is to: </w:t>
      </w:r>
    </w:p>
    <w:p w14:paraId="6C3C47E5" w14:textId="06803FCE" w:rsidR="00E86B90" w:rsidRDefault="00E86B90" w:rsidP="0093036B">
      <w:pPr>
        <w:spacing w:after="0" w:line="276" w:lineRule="auto"/>
        <w:ind w:firstLine="720"/>
        <w:rPr>
          <w:rFonts w:ascii="Century Gothic" w:hAnsi="Century Gothic"/>
          <w:sz w:val="24"/>
          <w:szCs w:val="24"/>
        </w:rPr>
      </w:pPr>
      <w:r w:rsidRPr="0093036B">
        <w:rPr>
          <w:rFonts w:ascii="Century Gothic" w:hAnsi="Century Gothic"/>
          <w:sz w:val="24"/>
          <w:szCs w:val="24"/>
        </w:rPr>
        <w:sym w:font="Symbol" w:char="F0B7"/>
      </w:r>
      <w:r w:rsidRPr="0093036B">
        <w:rPr>
          <w:rFonts w:ascii="Century Gothic" w:hAnsi="Century Gothic"/>
          <w:sz w:val="24"/>
          <w:szCs w:val="24"/>
        </w:rPr>
        <w:t xml:space="preserve"> Increase the extent to which disabled children can participate in the curriculum </w:t>
      </w:r>
    </w:p>
    <w:p w14:paraId="011C70AC" w14:textId="77777777" w:rsidR="0093036B" w:rsidRPr="0093036B" w:rsidRDefault="0093036B" w:rsidP="0093036B">
      <w:pPr>
        <w:spacing w:after="0" w:line="276" w:lineRule="auto"/>
        <w:rPr>
          <w:rFonts w:ascii="Century Gothic" w:hAnsi="Century Gothic"/>
          <w:sz w:val="24"/>
          <w:szCs w:val="24"/>
        </w:rPr>
      </w:pPr>
    </w:p>
    <w:p w14:paraId="754AC96F" w14:textId="3B1B17C1" w:rsidR="00E86B90" w:rsidRDefault="00E86B90" w:rsidP="0093036B">
      <w:pPr>
        <w:spacing w:after="0" w:line="276" w:lineRule="auto"/>
        <w:ind w:left="720"/>
        <w:rPr>
          <w:rFonts w:ascii="Century Gothic" w:hAnsi="Century Gothic"/>
          <w:sz w:val="24"/>
          <w:szCs w:val="24"/>
        </w:rPr>
      </w:pPr>
      <w:r w:rsidRPr="0093036B">
        <w:rPr>
          <w:rFonts w:ascii="Century Gothic" w:hAnsi="Century Gothic"/>
          <w:sz w:val="24"/>
          <w:szCs w:val="24"/>
        </w:rPr>
        <w:sym w:font="Symbol" w:char="F0B7"/>
      </w:r>
      <w:r w:rsidRPr="0093036B">
        <w:rPr>
          <w:rFonts w:ascii="Century Gothic" w:hAnsi="Century Gothic"/>
          <w:sz w:val="24"/>
          <w:szCs w:val="24"/>
        </w:rPr>
        <w:t xml:space="preserve"> Improve the physical environment of the school to enable disabled children to take better advantage of education, benefits, facilities and services provided </w:t>
      </w:r>
    </w:p>
    <w:p w14:paraId="196B1378" w14:textId="77777777" w:rsidR="0093036B" w:rsidRPr="0093036B" w:rsidRDefault="0093036B" w:rsidP="0093036B">
      <w:pPr>
        <w:spacing w:after="0" w:line="276" w:lineRule="auto"/>
        <w:rPr>
          <w:rFonts w:ascii="Century Gothic" w:hAnsi="Century Gothic"/>
          <w:sz w:val="24"/>
          <w:szCs w:val="24"/>
        </w:rPr>
      </w:pPr>
    </w:p>
    <w:p w14:paraId="1EB1E784" w14:textId="1ADA7D5F" w:rsidR="00E86B90" w:rsidRPr="0093036B" w:rsidRDefault="00E86B90" w:rsidP="0093036B">
      <w:pPr>
        <w:spacing w:after="0" w:line="276" w:lineRule="auto"/>
        <w:ind w:firstLine="720"/>
        <w:rPr>
          <w:rFonts w:ascii="Century Gothic" w:hAnsi="Century Gothic"/>
          <w:sz w:val="24"/>
          <w:szCs w:val="24"/>
        </w:rPr>
      </w:pPr>
      <w:r w:rsidRPr="0093036B">
        <w:rPr>
          <w:rFonts w:ascii="Century Gothic" w:hAnsi="Century Gothic"/>
          <w:sz w:val="24"/>
          <w:szCs w:val="24"/>
        </w:rPr>
        <w:sym w:font="Symbol" w:char="F0B7"/>
      </w:r>
      <w:r w:rsidRPr="0093036B">
        <w:rPr>
          <w:rFonts w:ascii="Century Gothic" w:hAnsi="Century Gothic"/>
          <w:sz w:val="24"/>
          <w:szCs w:val="24"/>
        </w:rPr>
        <w:t xml:space="preserve"> Improve the availability of accessible information to disabled children </w:t>
      </w:r>
    </w:p>
    <w:p w14:paraId="4B085ADC" w14:textId="77777777" w:rsidR="00E86B90" w:rsidRPr="0093036B" w:rsidRDefault="00E86B90" w:rsidP="0093036B">
      <w:pPr>
        <w:spacing w:after="0" w:line="276" w:lineRule="auto"/>
        <w:rPr>
          <w:rFonts w:ascii="Century Gothic" w:hAnsi="Century Gothic"/>
          <w:sz w:val="24"/>
          <w:szCs w:val="24"/>
        </w:rPr>
      </w:pPr>
    </w:p>
    <w:p w14:paraId="79CE5330" w14:textId="2162C1CC" w:rsidR="0093036B" w:rsidRPr="0093036B" w:rsidRDefault="00E86B90" w:rsidP="0093036B">
      <w:pPr>
        <w:spacing w:after="0" w:line="276" w:lineRule="auto"/>
        <w:rPr>
          <w:rFonts w:ascii="Century Gothic" w:hAnsi="Century Gothic"/>
          <w:sz w:val="24"/>
          <w:szCs w:val="24"/>
        </w:rPr>
      </w:pPr>
      <w:r w:rsidRPr="0093036B">
        <w:rPr>
          <w:rFonts w:ascii="Century Gothic" w:hAnsi="Century Gothic"/>
          <w:sz w:val="24"/>
          <w:szCs w:val="24"/>
        </w:rPr>
        <w:t>Our school aims to create a community in which the Catholic ethos is fostered at all times. We aim to treat everyone fairly and with respect, this involves providing access and opportunities for all without discrimination of any kind.</w:t>
      </w:r>
      <w:r w:rsidR="0093036B">
        <w:rPr>
          <w:rFonts w:ascii="Century Gothic" w:hAnsi="Century Gothic"/>
          <w:sz w:val="24"/>
          <w:szCs w:val="24"/>
        </w:rPr>
        <w:t xml:space="preserve"> </w:t>
      </w:r>
      <w:r w:rsidRPr="0093036B">
        <w:rPr>
          <w:rFonts w:ascii="Century Gothic" w:hAnsi="Century Gothic"/>
          <w:sz w:val="24"/>
          <w:szCs w:val="24"/>
        </w:rPr>
        <w:t xml:space="preserve">We will: </w:t>
      </w:r>
    </w:p>
    <w:p w14:paraId="556A390A" w14:textId="7B5A60F4" w:rsidR="00E86B90" w:rsidRDefault="00E86B90" w:rsidP="0093036B">
      <w:pPr>
        <w:spacing w:after="0" w:line="276" w:lineRule="auto"/>
        <w:ind w:left="720"/>
        <w:rPr>
          <w:rFonts w:ascii="Century Gothic" w:hAnsi="Century Gothic"/>
          <w:sz w:val="24"/>
          <w:szCs w:val="24"/>
        </w:rPr>
      </w:pPr>
      <w:r w:rsidRPr="0093036B">
        <w:rPr>
          <w:rFonts w:ascii="Century Gothic" w:hAnsi="Century Gothic"/>
          <w:sz w:val="24"/>
          <w:szCs w:val="24"/>
        </w:rPr>
        <w:sym w:font="Symbol" w:char="F0B7"/>
      </w:r>
      <w:r w:rsidRPr="0093036B">
        <w:rPr>
          <w:rFonts w:ascii="Century Gothic" w:hAnsi="Century Gothic"/>
          <w:sz w:val="24"/>
          <w:szCs w:val="24"/>
        </w:rPr>
        <w:t xml:space="preserve"> value and encourage all children equally, by respecting the rights of disabled children to have equal access to the curriculum and other activities </w:t>
      </w:r>
    </w:p>
    <w:p w14:paraId="55466F0B" w14:textId="77777777" w:rsidR="0093036B" w:rsidRPr="0093036B" w:rsidRDefault="0093036B" w:rsidP="0093036B">
      <w:pPr>
        <w:spacing w:after="0" w:line="276" w:lineRule="auto"/>
        <w:rPr>
          <w:rFonts w:ascii="Century Gothic" w:hAnsi="Century Gothic"/>
          <w:sz w:val="24"/>
          <w:szCs w:val="24"/>
        </w:rPr>
      </w:pPr>
    </w:p>
    <w:p w14:paraId="1404353A" w14:textId="64B163DC" w:rsidR="00E86B90" w:rsidRDefault="00E86B90" w:rsidP="0093036B">
      <w:pPr>
        <w:spacing w:after="0" w:line="276" w:lineRule="auto"/>
        <w:ind w:left="720"/>
        <w:rPr>
          <w:rFonts w:ascii="Century Gothic" w:hAnsi="Century Gothic"/>
          <w:sz w:val="24"/>
          <w:szCs w:val="24"/>
        </w:rPr>
      </w:pPr>
      <w:r w:rsidRPr="0093036B">
        <w:rPr>
          <w:rFonts w:ascii="Century Gothic" w:hAnsi="Century Gothic"/>
          <w:sz w:val="24"/>
          <w:szCs w:val="24"/>
        </w:rPr>
        <w:sym w:font="Symbol" w:char="F0B7"/>
      </w:r>
      <w:r w:rsidRPr="0093036B">
        <w:rPr>
          <w:rFonts w:ascii="Century Gothic" w:hAnsi="Century Gothic"/>
          <w:sz w:val="24"/>
          <w:szCs w:val="24"/>
        </w:rPr>
        <w:t xml:space="preserve"> work towards making the physical environment fully accessible to parents, visitors, staff and children with a disability </w:t>
      </w:r>
    </w:p>
    <w:p w14:paraId="0450CF79" w14:textId="77777777" w:rsidR="0093036B" w:rsidRDefault="0093036B" w:rsidP="0093036B">
      <w:pPr>
        <w:spacing w:after="0" w:line="276" w:lineRule="auto"/>
        <w:ind w:left="720"/>
        <w:rPr>
          <w:rFonts w:ascii="Century Gothic" w:hAnsi="Century Gothic"/>
          <w:sz w:val="24"/>
          <w:szCs w:val="24"/>
        </w:rPr>
      </w:pPr>
    </w:p>
    <w:p w14:paraId="41757664" w14:textId="2B33F6FA" w:rsidR="0093036B" w:rsidRDefault="00E86B90" w:rsidP="0093036B">
      <w:pPr>
        <w:spacing w:after="0" w:line="276" w:lineRule="auto"/>
        <w:ind w:left="720"/>
        <w:rPr>
          <w:rFonts w:ascii="Century Gothic" w:hAnsi="Century Gothic"/>
          <w:sz w:val="24"/>
          <w:szCs w:val="24"/>
        </w:rPr>
      </w:pPr>
      <w:r w:rsidRPr="0093036B">
        <w:rPr>
          <w:rFonts w:ascii="Century Gothic" w:hAnsi="Century Gothic"/>
          <w:sz w:val="24"/>
          <w:szCs w:val="24"/>
        </w:rPr>
        <w:sym w:font="Symbol" w:char="F0B7"/>
      </w:r>
      <w:r w:rsidRPr="0093036B">
        <w:rPr>
          <w:rFonts w:ascii="Century Gothic" w:hAnsi="Century Gothic"/>
          <w:sz w:val="24"/>
          <w:szCs w:val="24"/>
        </w:rPr>
        <w:t xml:space="preserve"> pursue an inclusive policy which enriches the lives of all our children by reflecting the diversity of the wider community and promoting positive attitudes towards disabled people</w:t>
      </w:r>
    </w:p>
    <w:p w14:paraId="03969A22" w14:textId="77777777" w:rsidR="0093036B" w:rsidRDefault="0093036B" w:rsidP="0093036B">
      <w:pPr>
        <w:spacing w:after="0" w:line="276" w:lineRule="auto"/>
        <w:ind w:left="720"/>
        <w:rPr>
          <w:rFonts w:ascii="Century Gothic" w:hAnsi="Century Gothic"/>
          <w:sz w:val="24"/>
          <w:szCs w:val="24"/>
        </w:rPr>
      </w:pPr>
    </w:p>
    <w:p w14:paraId="7B870507" w14:textId="3A0FCC8A" w:rsidR="00E86B90" w:rsidRDefault="00E86B90" w:rsidP="0093036B">
      <w:pPr>
        <w:spacing w:after="0" w:line="276" w:lineRule="auto"/>
        <w:ind w:left="720"/>
        <w:rPr>
          <w:rFonts w:ascii="Century Gothic" w:hAnsi="Century Gothic"/>
          <w:sz w:val="24"/>
          <w:szCs w:val="24"/>
        </w:rPr>
      </w:pPr>
      <w:r w:rsidRPr="0093036B">
        <w:rPr>
          <w:rFonts w:ascii="Century Gothic" w:hAnsi="Century Gothic"/>
          <w:sz w:val="24"/>
          <w:szCs w:val="24"/>
        </w:rPr>
        <w:sym w:font="Symbol" w:char="F0B7"/>
      </w:r>
      <w:r w:rsidRPr="0093036B">
        <w:rPr>
          <w:rFonts w:ascii="Century Gothic" w:hAnsi="Century Gothic"/>
          <w:sz w:val="24"/>
          <w:szCs w:val="24"/>
        </w:rPr>
        <w:t xml:space="preserve"> encourage participation by disabled people in public life through positive discrimination if necessary. </w:t>
      </w:r>
    </w:p>
    <w:p w14:paraId="0B26A121" w14:textId="77777777" w:rsidR="0093036B" w:rsidRPr="0093036B" w:rsidRDefault="0093036B" w:rsidP="0093036B">
      <w:pPr>
        <w:spacing w:after="0" w:line="276" w:lineRule="auto"/>
        <w:rPr>
          <w:rFonts w:ascii="Century Gothic" w:hAnsi="Century Gothic"/>
          <w:sz w:val="24"/>
          <w:szCs w:val="24"/>
        </w:rPr>
      </w:pPr>
    </w:p>
    <w:p w14:paraId="06928F84" w14:textId="43A3BE80" w:rsidR="0093036B" w:rsidRDefault="00E86B90" w:rsidP="0093036B">
      <w:pPr>
        <w:spacing w:after="0" w:line="276" w:lineRule="auto"/>
        <w:rPr>
          <w:rFonts w:ascii="Century Gothic" w:hAnsi="Century Gothic"/>
          <w:sz w:val="24"/>
          <w:szCs w:val="24"/>
        </w:rPr>
      </w:pPr>
      <w:r w:rsidRPr="0093036B">
        <w:rPr>
          <w:rFonts w:ascii="Century Gothic" w:hAnsi="Century Gothic"/>
          <w:sz w:val="24"/>
          <w:szCs w:val="24"/>
        </w:rPr>
        <w:t xml:space="preserve">Our Accessibility Plan relates to key aspects of the physical environment, curriculum and written information and contains relevant and timely actions </w:t>
      </w:r>
      <w:proofErr w:type="gramStart"/>
      <w:r w:rsidRPr="0093036B">
        <w:rPr>
          <w:rFonts w:ascii="Century Gothic" w:hAnsi="Century Gothic"/>
          <w:sz w:val="24"/>
          <w:szCs w:val="24"/>
        </w:rPr>
        <w:t>to:-</w:t>
      </w:r>
      <w:proofErr w:type="gramEnd"/>
      <w:r w:rsidRPr="0093036B">
        <w:rPr>
          <w:rFonts w:ascii="Century Gothic" w:hAnsi="Century Gothic"/>
          <w:sz w:val="24"/>
          <w:szCs w:val="24"/>
        </w:rPr>
        <w:t xml:space="preserve"> </w:t>
      </w:r>
    </w:p>
    <w:p w14:paraId="7BD01E85" w14:textId="77777777" w:rsidR="0093036B" w:rsidRPr="0093036B" w:rsidRDefault="0093036B" w:rsidP="0093036B">
      <w:pPr>
        <w:spacing w:after="0" w:line="276" w:lineRule="auto"/>
        <w:rPr>
          <w:rFonts w:ascii="Century Gothic" w:hAnsi="Century Gothic"/>
          <w:sz w:val="24"/>
          <w:szCs w:val="24"/>
        </w:rPr>
      </w:pPr>
    </w:p>
    <w:p w14:paraId="4F18FC18" w14:textId="5C46CC98" w:rsidR="00E86B90" w:rsidRPr="0093036B" w:rsidRDefault="00E86B90" w:rsidP="0093036B">
      <w:pPr>
        <w:pStyle w:val="ListParagraph"/>
        <w:numPr>
          <w:ilvl w:val="0"/>
          <w:numId w:val="1"/>
        </w:numPr>
        <w:spacing w:after="0" w:line="276" w:lineRule="auto"/>
        <w:rPr>
          <w:rFonts w:ascii="Century Gothic" w:hAnsi="Century Gothic"/>
          <w:sz w:val="24"/>
          <w:szCs w:val="24"/>
        </w:rPr>
      </w:pPr>
      <w:r w:rsidRPr="0093036B">
        <w:rPr>
          <w:rFonts w:ascii="Century Gothic" w:hAnsi="Century Gothic"/>
          <w:sz w:val="24"/>
          <w:szCs w:val="24"/>
        </w:rPr>
        <w:t xml:space="preserve">Increase access to the curriculum for </w:t>
      </w:r>
      <w:r w:rsidR="0093036B">
        <w:rPr>
          <w:rFonts w:ascii="Century Gothic" w:hAnsi="Century Gothic"/>
          <w:sz w:val="24"/>
          <w:szCs w:val="24"/>
        </w:rPr>
        <w:t>children</w:t>
      </w:r>
      <w:r w:rsidRPr="0093036B">
        <w:rPr>
          <w:rFonts w:ascii="Century Gothic" w:hAnsi="Century Gothic"/>
          <w:sz w:val="24"/>
          <w:szCs w:val="24"/>
        </w:rPr>
        <w:t xml:space="preserve"> with a physical disability and/or sensory impairments, expanding the curriculum as necessary to ensure that </w:t>
      </w:r>
      <w:r w:rsidR="0093036B">
        <w:rPr>
          <w:rFonts w:ascii="Century Gothic" w:hAnsi="Century Gothic"/>
          <w:sz w:val="24"/>
          <w:szCs w:val="24"/>
        </w:rPr>
        <w:t>children</w:t>
      </w:r>
      <w:r w:rsidRPr="0093036B">
        <w:rPr>
          <w:rFonts w:ascii="Century Gothic" w:hAnsi="Century Gothic"/>
          <w:sz w:val="24"/>
          <w:szCs w:val="24"/>
        </w:rPr>
        <w:t xml:space="preserve"> with a disability are equally prepared for life as the able-bodied </w:t>
      </w:r>
      <w:r w:rsidR="0093036B">
        <w:rPr>
          <w:rFonts w:ascii="Century Gothic" w:hAnsi="Century Gothic"/>
          <w:sz w:val="24"/>
          <w:szCs w:val="24"/>
        </w:rPr>
        <w:t>children</w:t>
      </w:r>
      <w:r w:rsidRPr="0093036B">
        <w:rPr>
          <w:rFonts w:ascii="Century Gothic" w:hAnsi="Century Gothic"/>
          <w:sz w:val="24"/>
          <w:szCs w:val="24"/>
        </w:rPr>
        <w:t xml:space="preserve">; (if a school fails to do this it will be in breach of their duties under the Equalities Act 2010) This includes teaching and learning and the wider curriculum of the school such as participation in after-school clubs, leisure and cultural activities and school visits- it also includes the provision of specialist and auxiliary aids and equipment, which may assist these </w:t>
      </w:r>
      <w:r w:rsidR="0093036B">
        <w:rPr>
          <w:rFonts w:ascii="Century Gothic" w:hAnsi="Century Gothic"/>
          <w:sz w:val="24"/>
          <w:szCs w:val="24"/>
        </w:rPr>
        <w:t>children</w:t>
      </w:r>
      <w:r w:rsidRPr="0093036B">
        <w:rPr>
          <w:rFonts w:ascii="Century Gothic" w:hAnsi="Century Gothic"/>
          <w:sz w:val="24"/>
          <w:szCs w:val="24"/>
        </w:rPr>
        <w:t xml:space="preserve"> in accessing the curriculum within a reasonable timeframe </w:t>
      </w:r>
    </w:p>
    <w:p w14:paraId="70EE0E6A" w14:textId="2323BF28" w:rsidR="00E86B90" w:rsidRPr="0093036B" w:rsidRDefault="00E86B90" w:rsidP="0093036B">
      <w:pPr>
        <w:pStyle w:val="ListParagraph"/>
        <w:numPr>
          <w:ilvl w:val="0"/>
          <w:numId w:val="1"/>
        </w:numPr>
        <w:spacing w:after="0" w:line="276" w:lineRule="auto"/>
        <w:rPr>
          <w:rFonts w:ascii="Century Gothic" w:hAnsi="Century Gothic"/>
          <w:sz w:val="24"/>
          <w:szCs w:val="24"/>
        </w:rPr>
      </w:pPr>
      <w:r w:rsidRPr="0093036B">
        <w:rPr>
          <w:rFonts w:ascii="Century Gothic" w:hAnsi="Century Gothic"/>
          <w:sz w:val="24"/>
          <w:szCs w:val="24"/>
        </w:rPr>
        <w:t>Improve and maintain access to the physical environment of the school, adding specialist facilities as necessary- this includes improvements to the physical environment of the school and physical aids to access education within a reasonable timeframe</w:t>
      </w:r>
    </w:p>
    <w:p w14:paraId="70B4554C" w14:textId="385CA597" w:rsidR="00E86B90" w:rsidRDefault="00E86B90" w:rsidP="0093036B">
      <w:pPr>
        <w:pStyle w:val="ListParagraph"/>
        <w:numPr>
          <w:ilvl w:val="0"/>
          <w:numId w:val="1"/>
        </w:numPr>
        <w:spacing w:after="0" w:line="276" w:lineRule="auto"/>
        <w:rPr>
          <w:rFonts w:ascii="Century Gothic" w:hAnsi="Century Gothic"/>
          <w:sz w:val="24"/>
          <w:szCs w:val="24"/>
        </w:rPr>
      </w:pPr>
      <w:r w:rsidRPr="0093036B">
        <w:rPr>
          <w:rFonts w:ascii="Century Gothic" w:hAnsi="Century Gothic"/>
          <w:sz w:val="24"/>
          <w:szCs w:val="24"/>
        </w:rPr>
        <w:t xml:space="preserve">Improve the delivery of written information to </w:t>
      </w:r>
      <w:r w:rsidR="0093036B">
        <w:rPr>
          <w:rFonts w:ascii="Century Gothic" w:hAnsi="Century Gothic"/>
          <w:sz w:val="24"/>
          <w:szCs w:val="24"/>
        </w:rPr>
        <w:t>children</w:t>
      </w:r>
      <w:r w:rsidRPr="0093036B">
        <w:rPr>
          <w:rFonts w:ascii="Century Gothic" w:hAnsi="Century Gothic"/>
          <w:sz w:val="24"/>
          <w:szCs w:val="24"/>
        </w:rPr>
        <w:t>, staff, parents and visitors with disabilities; examples may include hand-outs, information about the school and school events. The information will be made available in various preferred formats within a reasonable timeframe</w:t>
      </w:r>
    </w:p>
    <w:p w14:paraId="18ADC3CE" w14:textId="48757C8B" w:rsidR="00E86B90" w:rsidRDefault="00E86B90" w:rsidP="0093036B">
      <w:pPr>
        <w:spacing w:after="0" w:line="276" w:lineRule="auto"/>
        <w:rPr>
          <w:rFonts w:ascii="Century Gothic" w:hAnsi="Century Gothic"/>
          <w:sz w:val="24"/>
          <w:szCs w:val="24"/>
        </w:rPr>
      </w:pPr>
      <w:r w:rsidRPr="0093036B">
        <w:rPr>
          <w:rFonts w:ascii="Century Gothic" w:hAnsi="Century Gothic"/>
          <w:sz w:val="24"/>
          <w:szCs w:val="24"/>
        </w:rPr>
        <w:lastRenderedPageBreak/>
        <w:t xml:space="preserve">Our school is also committed to ensuring staff are trained in equality issues with reference to the Equality Act 2010, including understanding disability issues. The school supports any available partnerships to develop and implement the plan. </w:t>
      </w:r>
    </w:p>
    <w:p w14:paraId="5E37B337" w14:textId="77777777" w:rsidR="0093036B" w:rsidRPr="0093036B" w:rsidRDefault="0093036B" w:rsidP="0093036B">
      <w:pPr>
        <w:spacing w:after="0" w:line="276" w:lineRule="auto"/>
        <w:rPr>
          <w:rFonts w:ascii="Century Gothic" w:hAnsi="Century Gothic"/>
          <w:sz w:val="24"/>
          <w:szCs w:val="24"/>
        </w:rPr>
      </w:pPr>
    </w:p>
    <w:p w14:paraId="62A65BE4" w14:textId="77777777" w:rsidR="0093036B" w:rsidRDefault="00E86B90" w:rsidP="0093036B">
      <w:pPr>
        <w:spacing w:after="0" w:line="276" w:lineRule="auto"/>
        <w:rPr>
          <w:rFonts w:ascii="Century Gothic" w:hAnsi="Century Gothic"/>
          <w:sz w:val="24"/>
          <w:szCs w:val="24"/>
        </w:rPr>
      </w:pPr>
      <w:r w:rsidRPr="0093036B">
        <w:rPr>
          <w:rFonts w:ascii="Century Gothic" w:hAnsi="Century Gothic"/>
          <w:sz w:val="24"/>
          <w:szCs w:val="24"/>
        </w:rPr>
        <w:t xml:space="preserve">Specialist support for </w:t>
      </w:r>
      <w:r w:rsidR="0093036B">
        <w:rPr>
          <w:rFonts w:ascii="Century Gothic" w:hAnsi="Century Gothic"/>
          <w:sz w:val="24"/>
          <w:szCs w:val="24"/>
        </w:rPr>
        <w:t>children</w:t>
      </w:r>
      <w:r w:rsidRPr="0093036B">
        <w:rPr>
          <w:rFonts w:ascii="Century Gothic" w:hAnsi="Century Gothic"/>
          <w:sz w:val="24"/>
          <w:szCs w:val="24"/>
        </w:rPr>
        <w:t xml:space="preserve"> with a variety of disabilities may be consulted as appropriate and includes: </w:t>
      </w:r>
    </w:p>
    <w:p w14:paraId="2234A68F" w14:textId="77777777" w:rsidR="0093036B" w:rsidRDefault="00E86B90" w:rsidP="0093036B">
      <w:pPr>
        <w:spacing w:after="0" w:line="276" w:lineRule="auto"/>
        <w:rPr>
          <w:rFonts w:ascii="Century Gothic" w:hAnsi="Century Gothic"/>
          <w:sz w:val="24"/>
          <w:szCs w:val="24"/>
        </w:rPr>
      </w:pPr>
      <w:r w:rsidRPr="0093036B">
        <w:rPr>
          <w:rFonts w:ascii="Century Gothic" w:hAnsi="Century Gothic"/>
          <w:sz w:val="24"/>
          <w:szCs w:val="24"/>
        </w:rPr>
        <w:t xml:space="preserve">o Learning Support Service </w:t>
      </w:r>
    </w:p>
    <w:p w14:paraId="17EF9462" w14:textId="23201E3C" w:rsidR="00E86B90" w:rsidRPr="0093036B" w:rsidRDefault="00E86B90" w:rsidP="0093036B">
      <w:pPr>
        <w:spacing w:after="0" w:line="276" w:lineRule="auto"/>
        <w:rPr>
          <w:rFonts w:ascii="Century Gothic" w:hAnsi="Century Gothic"/>
          <w:sz w:val="24"/>
          <w:szCs w:val="24"/>
        </w:rPr>
      </w:pPr>
      <w:r w:rsidRPr="0093036B">
        <w:rPr>
          <w:rFonts w:ascii="Century Gothic" w:hAnsi="Century Gothic"/>
          <w:sz w:val="24"/>
          <w:szCs w:val="24"/>
        </w:rPr>
        <w:t xml:space="preserve">o Behaviour Support Service </w:t>
      </w:r>
    </w:p>
    <w:p w14:paraId="1F193927" w14:textId="77777777" w:rsidR="00E86B90" w:rsidRPr="0093036B" w:rsidRDefault="00E86B90" w:rsidP="0093036B">
      <w:pPr>
        <w:spacing w:after="0" w:line="276" w:lineRule="auto"/>
        <w:rPr>
          <w:rFonts w:ascii="Century Gothic" w:hAnsi="Century Gothic"/>
          <w:sz w:val="24"/>
          <w:szCs w:val="24"/>
        </w:rPr>
      </w:pPr>
      <w:r w:rsidRPr="0093036B">
        <w:rPr>
          <w:rFonts w:ascii="Century Gothic" w:hAnsi="Century Gothic"/>
          <w:sz w:val="24"/>
          <w:szCs w:val="24"/>
        </w:rPr>
        <w:t xml:space="preserve">o Educational Psychology Service </w:t>
      </w:r>
    </w:p>
    <w:p w14:paraId="42EDE589" w14:textId="77777777" w:rsidR="00E86B90" w:rsidRPr="0093036B" w:rsidRDefault="00E86B90" w:rsidP="0093036B">
      <w:pPr>
        <w:spacing w:after="0" w:line="276" w:lineRule="auto"/>
        <w:rPr>
          <w:rFonts w:ascii="Century Gothic" w:hAnsi="Century Gothic"/>
          <w:sz w:val="24"/>
          <w:szCs w:val="24"/>
        </w:rPr>
      </w:pPr>
      <w:r w:rsidRPr="0093036B">
        <w:rPr>
          <w:rFonts w:ascii="Century Gothic" w:hAnsi="Century Gothic"/>
          <w:sz w:val="24"/>
          <w:szCs w:val="24"/>
        </w:rPr>
        <w:t xml:space="preserve">o Communication, Language, Autism and Sensory Services </w:t>
      </w:r>
    </w:p>
    <w:p w14:paraId="742B205A" w14:textId="77777777" w:rsidR="00E86B90" w:rsidRPr="0093036B" w:rsidRDefault="00E86B90" w:rsidP="0093036B">
      <w:pPr>
        <w:spacing w:after="0" w:line="276" w:lineRule="auto"/>
        <w:rPr>
          <w:rFonts w:ascii="Century Gothic" w:hAnsi="Century Gothic"/>
          <w:sz w:val="24"/>
          <w:szCs w:val="24"/>
        </w:rPr>
      </w:pPr>
      <w:r w:rsidRPr="0093036B">
        <w:rPr>
          <w:rFonts w:ascii="Century Gothic" w:hAnsi="Century Gothic"/>
          <w:sz w:val="24"/>
          <w:szCs w:val="24"/>
        </w:rPr>
        <w:t xml:space="preserve">o Speech and Language Therapy Service </w:t>
      </w:r>
    </w:p>
    <w:p w14:paraId="4AC74283" w14:textId="390EDDAC" w:rsidR="00E86B90" w:rsidRPr="0093036B" w:rsidRDefault="00E86B90" w:rsidP="0093036B">
      <w:pPr>
        <w:spacing w:after="0" w:line="276" w:lineRule="auto"/>
        <w:rPr>
          <w:rFonts w:ascii="Century Gothic" w:hAnsi="Century Gothic"/>
          <w:sz w:val="24"/>
          <w:szCs w:val="24"/>
        </w:rPr>
      </w:pPr>
      <w:r w:rsidRPr="0093036B">
        <w:rPr>
          <w:rFonts w:ascii="Century Gothic" w:hAnsi="Century Gothic"/>
          <w:sz w:val="24"/>
          <w:szCs w:val="24"/>
        </w:rPr>
        <w:t xml:space="preserve">o LA Service for </w:t>
      </w:r>
      <w:r w:rsidR="0093036B">
        <w:rPr>
          <w:rFonts w:ascii="Century Gothic" w:hAnsi="Century Gothic"/>
          <w:sz w:val="24"/>
          <w:szCs w:val="24"/>
        </w:rPr>
        <w:t>Children</w:t>
      </w:r>
      <w:r w:rsidRPr="0093036B">
        <w:rPr>
          <w:rFonts w:ascii="Century Gothic" w:hAnsi="Century Gothic"/>
          <w:sz w:val="24"/>
          <w:szCs w:val="24"/>
        </w:rPr>
        <w:t xml:space="preserve"> with Physical Disabilities </w:t>
      </w:r>
    </w:p>
    <w:p w14:paraId="576FF91B" w14:textId="58E68FB8" w:rsidR="00E86B90" w:rsidRDefault="00E86B90" w:rsidP="0093036B">
      <w:pPr>
        <w:spacing w:after="0" w:line="276" w:lineRule="auto"/>
        <w:rPr>
          <w:rFonts w:ascii="Century Gothic" w:hAnsi="Century Gothic"/>
          <w:sz w:val="24"/>
          <w:szCs w:val="24"/>
        </w:rPr>
      </w:pPr>
      <w:r w:rsidRPr="0093036B">
        <w:rPr>
          <w:rFonts w:ascii="Century Gothic" w:hAnsi="Century Gothic"/>
          <w:sz w:val="24"/>
          <w:szCs w:val="24"/>
        </w:rPr>
        <w:t xml:space="preserve">o School Nursing Service </w:t>
      </w:r>
    </w:p>
    <w:p w14:paraId="20246288" w14:textId="77777777" w:rsidR="0093036B" w:rsidRPr="0093036B" w:rsidRDefault="0093036B" w:rsidP="0093036B">
      <w:pPr>
        <w:spacing w:after="0" w:line="276" w:lineRule="auto"/>
        <w:rPr>
          <w:rFonts w:ascii="Century Gothic" w:hAnsi="Century Gothic"/>
          <w:sz w:val="24"/>
          <w:szCs w:val="24"/>
        </w:rPr>
      </w:pPr>
    </w:p>
    <w:p w14:paraId="0EFD1654" w14:textId="0A5AD0AD" w:rsidR="00E86B90" w:rsidRDefault="00E86B90" w:rsidP="0093036B">
      <w:pPr>
        <w:spacing w:after="0" w:line="276" w:lineRule="auto"/>
        <w:rPr>
          <w:rFonts w:ascii="Century Gothic" w:hAnsi="Century Gothic"/>
          <w:sz w:val="24"/>
          <w:szCs w:val="24"/>
        </w:rPr>
      </w:pPr>
      <w:r w:rsidRPr="0093036B">
        <w:rPr>
          <w:rFonts w:ascii="Century Gothic" w:hAnsi="Century Gothic"/>
          <w:sz w:val="24"/>
          <w:szCs w:val="24"/>
        </w:rPr>
        <w:t xml:space="preserve">Our school’s complaints procedure covers the accessibility plan. If you have any concerns relating to accessibility in school, this procedure sets out the process for raising these concerns. We have included a range of stakeholders in the development of this accessibility plan, including children, staff, parents and governors of the school. </w:t>
      </w:r>
    </w:p>
    <w:p w14:paraId="5904315F" w14:textId="77777777" w:rsidR="0093036B" w:rsidRPr="0093036B" w:rsidRDefault="0093036B" w:rsidP="0093036B">
      <w:pPr>
        <w:spacing w:after="0" w:line="276" w:lineRule="auto"/>
        <w:rPr>
          <w:rFonts w:ascii="Century Gothic" w:hAnsi="Century Gothic"/>
          <w:sz w:val="24"/>
          <w:szCs w:val="24"/>
        </w:rPr>
      </w:pPr>
    </w:p>
    <w:p w14:paraId="3C94284A" w14:textId="77777777" w:rsidR="00E86B90" w:rsidRPr="0093036B" w:rsidRDefault="00E86B90" w:rsidP="0093036B">
      <w:pPr>
        <w:spacing w:after="0" w:line="276" w:lineRule="auto"/>
        <w:rPr>
          <w:rFonts w:ascii="Century Gothic" w:hAnsi="Century Gothic"/>
          <w:b/>
          <w:bCs/>
          <w:sz w:val="24"/>
          <w:szCs w:val="24"/>
        </w:rPr>
      </w:pPr>
      <w:r w:rsidRPr="0093036B">
        <w:rPr>
          <w:rFonts w:ascii="Century Gothic" w:hAnsi="Century Gothic"/>
          <w:b/>
          <w:bCs/>
          <w:sz w:val="24"/>
          <w:szCs w:val="24"/>
        </w:rPr>
        <w:t xml:space="preserve">Legislation and guidance </w:t>
      </w:r>
    </w:p>
    <w:p w14:paraId="03B88BCA" w14:textId="77777777" w:rsidR="00E86B90" w:rsidRPr="0093036B" w:rsidRDefault="00E86B90" w:rsidP="0093036B">
      <w:pPr>
        <w:spacing w:after="0" w:line="276" w:lineRule="auto"/>
        <w:rPr>
          <w:rFonts w:ascii="Century Gothic" w:hAnsi="Century Gothic"/>
          <w:sz w:val="24"/>
          <w:szCs w:val="24"/>
        </w:rPr>
      </w:pPr>
      <w:r w:rsidRPr="0093036B">
        <w:rPr>
          <w:rFonts w:ascii="Century Gothic" w:hAnsi="Century Gothic"/>
          <w:sz w:val="24"/>
          <w:szCs w:val="24"/>
        </w:rPr>
        <w:t xml:space="preserve">This document meets the requirements of schedule 10 of the Equality Act 2010 and the Department for Education (DfE) guidance for schools on the Equality Act 2010. The Equality Act 2010 defines an individual as disabled if he or she has a physical or mental impairment that has a ‘substantial’ and ‘long-term’ adverse effect on his or her ability to undertake normal day to day activities. </w:t>
      </w:r>
    </w:p>
    <w:p w14:paraId="39C7C879" w14:textId="77777777" w:rsidR="00E86B90" w:rsidRPr="0093036B" w:rsidRDefault="00E86B90" w:rsidP="0093036B">
      <w:pPr>
        <w:spacing w:after="0" w:line="276" w:lineRule="auto"/>
        <w:rPr>
          <w:rFonts w:ascii="Century Gothic" w:hAnsi="Century Gothic"/>
          <w:sz w:val="24"/>
          <w:szCs w:val="24"/>
        </w:rPr>
      </w:pPr>
      <w:r w:rsidRPr="0093036B">
        <w:rPr>
          <w:rFonts w:ascii="Century Gothic" w:hAnsi="Century Gothic"/>
          <w:sz w:val="24"/>
          <w:szCs w:val="24"/>
        </w:rPr>
        <w:t xml:space="preserve">Under the Special Educational Needs and Disability (SEND) Code of Practice, ‘long-term’ is defined as ‘a year or more’ and ‘substantial’ is defined as ‘more than minor or trivial’. The definition includes sensory impairments such as those affecting sight or hearing, and long-term health conditions such as asthma, diabetes, epilepsy and cancer. </w:t>
      </w:r>
    </w:p>
    <w:p w14:paraId="1157559A" w14:textId="31C5CD98" w:rsidR="001D4DCC" w:rsidRPr="0093036B" w:rsidRDefault="00E86B90" w:rsidP="0093036B">
      <w:pPr>
        <w:spacing w:after="0" w:line="276" w:lineRule="auto"/>
        <w:rPr>
          <w:rFonts w:ascii="Century Gothic" w:eastAsia="Times New Roman" w:hAnsi="Century Gothic" w:cs="Times New Roman"/>
          <w:b/>
          <w:sz w:val="24"/>
          <w:szCs w:val="24"/>
          <w:lang w:eastAsia="en-GB"/>
        </w:rPr>
      </w:pPr>
      <w:r w:rsidRPr="0093036B">
        <w:rPr>
          <w:rFonts w:ascii="Century Gothic" w:hAnsi="Century Gothic"/>
          <w:sz w:val="24"/>
          <w:szCs w:val="24"/>
        </w:rPr>
        <w:t xml:space="preserve">Schools are required to make ‘reasonable adjustments’ for </w:t>
      </w:r>
      <w:r w:rsidR="0093036B">
        <w:rPr>
          <w:rFonts w:ascii="Century Gothic" w:hAnsi="Century Gothic"/>
          <w:sz w:val="24"/>
          <w:szCs w:val="24"/>
        </w:rPr>
        <w:t>children</w:t>
      </w:r>
      <w:r w:rsidRPr="0093036B">
        <w:rPr>
          <w:rFonts w:ascii="Century Gothic" w:hAnsi="Century Gothic"/>
          <w:sz w:val="24"/>
          <w:szCs w:val="24"/>
        </w:rPr>
        <w:t xml:space="preserve"> with disabilities under the Equality Act 2010, to alleviate any substantial disadvantage that a disabled pupil faces in comparison with non-disabled </w:t>
      </w:r>
      <w:r w:rsidR="0093036B">
        <w:rPr>
          <w:rFonts w:ascii="Century Gothic" w:hAnsi="Century Gothic"/>
          <w:sz w:val="24"/>
          <w:szCs w:val="24"/>
        </w:rPr>
        <w:t>children</w:t>
      </w:r>
      <w:r w:rsidRPr="0093036B">
        <w:rPr>
          <w:rFonts w:ascii="Century Gothic" w:hAnsi="Century Gothic"/>
          <w:sz w:val="24"/>
          <w:szCs w:val="24"/>
        </w:rPr>
        <w:t>. This can include, for example, the provision of an auxiliary aid or adjustments to premises.</w:t>
      </w:r>
    </w:p>
    <w:sectPr w:rsidR="001D4DCC" w:rsidRPr="0093036B" w:rsidSect="0093036B">
      <w:pgSz w:w="11906" w:h="16838"/>
      <w:pgMar w:top="720" w:right="720" w:bottom="720" w:left="720" w:header="708" w:footer="708" w:gutter="0"/>
      <w:pgBorders w:display="firstPage" w:offsetFrom="page">
        <w:top w:val="triple" w:sz="6" w:space="24" w:color="C00000"/>
        <w:left w:val="triple" w:sz="6" w:space="24" w:color="C00000"/>
        <w:bottom w:val="triple" w:sz="6" w:space="24" w:color="C00000"/>
        <w:right w:val="triple" w:sz="6"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757ED"/>
    <w:multiLevelType w:val="hybridMultilevel"/>
    <w:tmpl w:val="EECCA766"/>
    <w:lvl w:ilvl="0" w:tplc="B9081F8E">
      <w:start w:val="1"/>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B90"/>
    <w:rsid w:val="001D4DCC"/>
    <w:rsid w:val="0093036B"/>
    <w:rsid w:val="00E86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42ACA1"/>
  <w15:chartTrackingRefBased/>
  <w15:docId w15:val="{08FC8052-BC1D-4108-827D-0E86DFBB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3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F17534828EEB41BE893BC71721DA60" ma:contentTypeVersion="15" ma:contentTypeDescription="Create a new document." ma:contentTypeScope="" ma:versionID="5e7910a532de369f1b18cdbaabcc09ee">
  <xsd:schema xmlns:xsd="http://www.w3.org/2001/XMLSchema" xmlns:xs="http://www.w3.org/2001/XMLSchema" xmlns:p="http://schemas.microsoft.com/office/2006/metadata/properties" xmlns:ns2="e8bfadbe-1b8d-41d1-96c8-d7fcadc46b8a" xmlns:ns3="0c00137f-3614-42ac-bafc-fb48f96eef97" targetNamespace="http://schemas.microsoft.com/office/2006/metadata/properties" ma:root="true" ma:fieldsID="b56e9b8434ae2620e6701674a282e655" ns2:_="" ns3:_="">
    <xsd:import namespace="e8bfadbe-1b8d-41d1-96c8-d7fcadc46b8a"/>
    <xsd:import namespace="0c00137f-3614-42ac-bafc-fb48f96eef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fadbe-1b8d-41d1-96c8-d7fcadc46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19cab04-04b4-4d43-9124-46f2c3d6ea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00137f-3614-42ac-bafc-fb48f96eef9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9bab825-091b-4f31-862d-038ebce96f51}" ma:internalName="TaxCatchAll" ma:showField="CatchAllData" ma:web="0c00137f-3614-42ac-bafc-fb48f96eef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E2603A-827D-494C-8B29-C4B61380F9D5}"/>
</file>

<file path=customXml/itemProps2.xml><?xml version="1.0" encoding="utf-8"?>
<ds:datastoreItem xmlns:ds="http://schemas.openxmlformats.org/officeDocument/2006/customXml" ds:itemID="{EAD4984D-619D-4181-9FDD-87788952D58B}"/>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Shanley</dc:creator>
  <cp:keywords/>
  <dc:description/>
  <cp:lastModifiedBy>Sacred Heart Primary - Head</cp:lastModifiedBy>
  <cp:revision>2</cp:revision>
  <dcterms:created xsi:type="dcterms:W3CDTF">2024-10-03T13:52:00Z</dcterms:created>
  <dcterms:modified xsi:type="dcterms:W3CDTF">2024-10-03T13:52:00Z</dcterms:modified>
</cp:coreProperties>
</file>